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F4A" w:rsidP="00D670D8">
      <w:pPr>
        <w:rPr>
          <w:b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E83A5D">
        <w:rPr>
          <w:b/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90.25pt;margin-top:-10.5pt;width:117.6pt;height:24.75pt;z-index:251657728;mso-position-horizontal-relative:text;mso-position-vertical-relative:text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83A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D6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670D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6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81013" w:rsidP="00875196">
            <w:pPr>
              <w:pStyle w:val="Title"/>
              <w:jc w:val="left"/>
              <w:rPr>
                <w:b/>
              </w:rPr>
            </w:pPr>
            <w:r w:rsidRPr="00356258">
              <w:rPr>
                <w:b/>
              </w:rPr>
              <w:t>16BB2006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6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670D8" w:rsidP="00875196">
            <w:pPr>
              <w:pStyle w:val="Title"/>
              <w:jc w:val="left"/>
              <w:rPr>
                <w:b/>
              </w:rPr>
            </w:pPr>
            <w:r w:rsidRPr="00356258">
              <w:rPr>
                <w:b/>
              </w:rPr>
              <w:t>FINANCIAL ACCOUNTING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9838C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630"/>
        <w:gridCol w:w="7156"/>
        <w:gridCol w:w="224"/>
        <w:gridCol w:w="1080"/>
        <w:gridCol w:w="900"/>
      </w:tblGrid>
      <w:tr w:rsidR="005D0F4A" w:rsidRPr="004725CA" w:rsidTr="00D670D8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D670D8" w:rsidRDefault="005D0F4A" w:rsidP="009838C2">
            <w:pPr>
              <w:jc w:val="center"/>
              <w:rPr>
                <w:sz w:val="22"/>
                <w:szCs w:val="22"/>
              </w:rPr>
            </w:pPr>
            <w:r w:rsidRPr="00D670D8">
              <w:rPr>
                <w:sz w:val="22"/>
                <w:szCs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D670D8" w:rsidRDefault="005D0F4A" w:rsidP="009838C2">
            <w:pPr>
              <w:jc w:val="center"/>
              <w:rPr>
                <w:sz w:val="22"/>
                <w:szCs w:val="22"/>
              </w:rPr>
            </w:pPr>
            <w:r w:rsidRPr="00D670D8">
              <w:rPr>
                <w:sz w:val="22"/>
                <w:szCs w:val="22"/>
              </w:rPr>
              <w:t>Sub Div.</w:t>
            </w:r>
          </w:p>
        </w:tc>
        <w:tc>
          <w:tcPr>
            <w:tcW w:w="7380" w:type="dxa"/>
            <w:gridSpan w:val="2"/>
            <w:shd w:val="clear" w:color="auto" w:fill="auto"/>
          </w:tcPr>
          <w:p w:rsidR="005D0F4A" w:rsidRPr="00875196" w:rsidRDefault="005D0F4A" w:rsidP="009838C2">
            <w:pPr>
              <w:jc w:val="center"/>
            </w:pPr>
            <w:r w:rsidRPr="00875196"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D670D8" w:rsidRDefault="005D0F4A" w:rsidP="009838C2">
            <w:pPr>
              <w:jc w:val="center"/>
              <w:rPr>
                <w:sz w:val="22"/>
                <w:szCs w:val="22"/>
              </w:rPr>
            </w:pPr>
            <w:r w:rsidRPr="00D670D8">
              <w:rPr>
                <w:sz w:val="22"/>
                <w:szCs w:val="22"/>
              </w:rPr>
              <w:t>Course</w:t>
            </w:r>
          </w:p>
          <w:p w:rsidR="005D0F4A" w:rsidRPr="00875196" w:rsidRDefault="005D0F4A" w:rsidP="009838C2">
            <w:pPr>
              <w:jc w:val="center"/>
            </w:pPr>
            <w:r w:rsidRPr="00D670D8">
              <w:rPr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9838C2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670A67"/>
        </w:tc>
        <w:tc>
          <w:tcPr>
            <w:tcW w:w="7380" w:type="dxa"/>
            <w:gridSpan w:val="2"/>
            <w:shd w:val="clear" w:color="auto" w:fill="auto"/>
          </w:tcPr>
          <w:p w:rsidR="00A103D8" w:rsidRPr="00EB76A2" w:rsidRDefault="00A103D8" w:rsidP="00D670D8">
            <w:pPr>
              <w:jc w:val="both"/>
            </w:pPr>
            <w:r w:rsidRPr="006A7699">
              <w:t xml:space="preserve">Prepare the Journal, Ledger and Trial Balance from </w:t>
            </w:r>
            <w:r w:rsidRPr="00EB76A2">
              <w:t xml:space="preserve">the following transactions in the books of </w:t>
            </w:r>
            <w:proofErr w:type="spellStart"/>
            <w:r w:rsidRPr="00EB76A2">
              <w:t>Ranjit</w:t>
            </w:r>
            <w:proofErr w:type="spellEnd"/>
            <w:r w:rsidRPr="00EB76A2">
              <w:t xml:space="preserve"> Traders</w:t>
            </w:r>
            <w:r w:rsidRPr="006A7699">
              <w:t xml:space="preserve"> for the month of March, 2015</w:t>
            </w:r>
            <w:r w:rsidRPr="00EB76A2">
              <w:t>:</w:t>
            </w:r>
          </w:p>
          <w:p w:rsidR="00A103D8" w:rsidRPr="00EB76A2" w:rsidRDefault="00A103D8" w:rsidP="00D670D8">
            <w:pPr>
              <w:jc w:val="both"/>
            </w:pPr>
            <w:r w:rsidRPr="00EB76A2">
              <w:t>1</w:t>
            </w:r>
            <w:r w:rsidRPr="006A7699">
              <w:t xml:space="preserve">. </w:t>
            </w:r>
            <w:r w:rsidRPr="00EB76A2">
              <w:t>Started business with Cash Rs. 40,000 and Furniture Rs. 10,000.</w:t>
            </w:r>
          </w:p>
          <w:p w:rsidR="00A103D8" w:rsidRPr="006A7699" w:rsidRDefault="00A103D8" w:rsidP="00D670D8">
            <w:pPr>
              <w:jc w:val="both"/>
            </w:pPr>
            <w:r w:rsidRPr="00EB76A2">
              <w:t>7</w:t>
            </w:r>
            <w:r w:rsidRPr="006A7699">
              <w:t xml:space="preserve">. </w:t>
            </w:r>
            <w:r w:rsidRPr="00EB76A2">
              <w:t xml:space="preserve">Purchased goods from Ajay Traders Rs. 10,000 </w:t>
            </w:r>
          </w:p>
          <w:p w:rsidR="00A103D8" w:rsidRPr="00EB76A2" w:rsidRDefault="00A103D8" w:rsidP="00D670D8">
            <w:pPr>
              <w:jc w:val="both"/>
            </w:pPr>
            <w:r w:rsidRPr="00EB76A2">
              <w:t>10</w:t>
            </w:r>
            <w:r w:rsidRPr="006A7699">
              <w:t xml:space="preserve">. </w:t>
            </w:r>
            <w:r w:rsidRPr="00EB76A2">
              <w:t xml:space="preserve">Borrowed Rs. 20,000 from </w:t>
            </w:r>
            <w:proofErr w:type="spellStart"/>
            <w:r w:rsidRPr="00EB76A2">
              <w:t>Vidya</w:t>
            </w:r>
            <w:proofErr w:type="spellEnd"/>
            <w:r w:rsidRPr="00EB76A2">
              <w:t xml:space="preserve"> Bank.</w:t>
            </w:r>
          </w:p>
          <w:p w:rsidR="00A103D8" w:rsidRPr="00EB76A2" w:rsidRDefault="00A103D8" w:rsidP="00D670D8">
            <w:pPr>
              <w:jc w:val="both"/>
            </w:pPr>
            <w:r w:rsidRPr="00EB76A2">
              <w:t>16</w:t>
            </w:r>
            <w:r w:rsidRPr="006A7699">
              <w:t xml:space="preserve">. </w:t>
            </w:r>
            <w:r w:rsidRPr="00EB76A2">
              <w:t>Purchased machinery from Sunil Traders for Rs. 11,000 on credit</w:t>
            </w:r>
          </w:p>
          <w:p w:rsidR="00A103D8" w:rsidRPr="00EB76A2" w:rsidRDefault="00A103D8" w:rsidP="00D670D8">
            <w:pPr>
              <w:jc w:val="both"/>
            </w:pPr>
            <w:r w:rsidRPr="00EB76A2">
              <w:t>20</w:t>
            </w:r>
            <w:r w:rsidRPr="006A7699">
              <w:t xml:space="preserve">. </w:t>
            </w:r>
            <w:r w:rsidRPr="00EB76A2">
              <w:t xml:space="preserve">Purchased a watch dog from </w:t>
            </w:r>
            <w:proofErr w:type="spellStart"/>
            <w:r w:rsidRPr="00EB76A2">
              <w:t>Nitin</w:t>
            </w:r>
            <w:proofErr w:type="spellEnd"/>
            <w:r w:rsidRPr="00EB76A2">
              <w:t xml:space="preserve"> for Rs. 2,800 in cash to guardthe business premises.</w:t>
            </w:r>
          </w:p>
          <w:p w:rsidR="00A103D8" w:rsidRPr="006A7699" w:rsidRDefault="00A103D8" w:rsidP="00D670D8">
            <w:pPr>
              <w:jc w:val="both"/>
            </w:pPr>
            <w:r w:rsidRPr="00EB76A2">
              <w:t>24</w:t>
            </w:r>
            <w:r w:rsidRPr="006A7699">
              <w:t xml:space="preserve">. </w:t>
            </w:r>
            <w:r w:rsidRPr="00EB76A2">
              <w:t xml:space="preserve">House Rent of Rs. 1,500 paid to Raghu </w:t>
            </w:r>
          </w:p>
          <w:p w:rsidR="00A103D8" w:rsidRPr="006A7699" w:rsidRDefault="00A103D8" w:rsidP="00D670D8">
            <w:pPr>
              <w:jc w:val="both"/>
            </w:pPr>
            <w:r w:rsidRPr="006A7699">
              <w:t>25. Returned goods to Ajay Traders Rs. 1000</w:t>
            </w:r>
          </w:p>
          <w:p w:rsidR="005D0F4A" w:rsidRPr="00EF5853" w:rsidRDefault="00A103D8" w:rsidP="004D2291">
            <w:pPr>
              <w:jc w:val="both"/>
            </w:pPr>
            <w:r w:rsidRPr="00EB76A2">
              <w:t>31</w:t>
            </w:r>
            <w:r w:rsidRPr="006A7699">
              <w:t xml:space="preserve">. </w:t>
            </w:r>
            <w:r w:rsidRPr="00EB76A2">
              <w:t xml:space="preserve">Sold goods for cash to </w:t>
            </w:r>
            <w:proofErr w:type="spellStart"/>
            <w:r w:rsidRPr="00EB76A2">
              <w:t>Manik</w:t>
            </w:r>
            <w:r w:rsidRPr="006A7699">
              <w:t>am</w:t>
            </w:r>
            <w:proofErr w:type="spellEnd"/>
            <w:r w:rsidRPr="00EB76A2">
              <w:t xml:space="preserve"> worth Rs. 3,000 at 10% </w:t>
            </w:r>
            <w:r w:rsidR="004D2291">
              <w:t>Trade</w:t>
            </w:r>
            <w:r w:rsidRPr="00EB76A2">
              <w:t xml:space="preserve">Discount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E83E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94C87" w:rsidP="00670A67">
            <w:pPr>
              <w:jc w:val="center"/>
            </w:pPr>
            <w:r>
              <w:t>20</w:t>
            </w:r>
          </w:p>
        </w:tc>
      </w:tr>
      <w:tr w:rsidR="00DE0497" w:rsidRPr="00EF5853" w:rsidTr="00D670D8">
        <w:trPr>
          <w:trHeight w:val="90"/>
        </w:trPr>
        <w:tc>
          <w:tcPr>
            <w:tcW w:w="10568" w:type="dxa"/>
            <w:gridSpan w:val="6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670D8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D91E01" w:rsidP="00D670D8">
            <w:pPr>
              <w:jc w:val="center"/>
            </w:pPr>
            <w:r>
              <w:t>a.</w:t>
            </w:r>
          </w:p>
        </w:tc>
        <w:tc>
          <w:tcPr>
            <w:tcW w:w="7156" w:type="dxa"/>
            <w:shd w:val="clear" w:color="auto" w:fill="auto"/>
          </w:tcPr>
          <w:p w:rsidR="005D0F4A" w:rsidRPr="00EF5853" w:rsidRDefault="00D91E01" w:rsidP="00D670D8">
            <w:pPr>
              <w:shd w:val="clear" w:color="auto" w:fill="FFFFFF"/>
              <w:jc w:val="both"/>
            </w:pPr>
            <w:r w:rsidRPr="006A7699">
              <w:rPr>
                <w:color w:val="333333"/>
                <w:shd w:val="clear" w:color="auto" w:fill="FFFFFF"/>
              </w:rPr>
              <w:t>Describe double entry system. State its advantages and disadvantages</w:t>
            </w:r>
            <w:r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5D0F4A" w:rsidRPr="00875196" w:rsidRDefault="00D91E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91E01" w:rsidP="00670A67">
            <w:pPr>
              <w:jc w:val="center"/>
            </w:pPr>
            <w:r>
              <w:t>10</w:t>
            </w:r>
          </w:p>
        </w:tc>
      </w:tr>
      <w:tr w:rsidR="005D0F4A" w:rsidRPr="00EF5853" w:rsidTr="00D670D8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630" w:type="dxa"/>
            <w:shd w:val="clear" w:color="auto" w:fill="auto"/>
          </w:tcPr>
          <w:p w:rsidR="005D0F4A" w:rsidRPr="00EF5853" w:rsidRDefault="00D91E01" w:rsidP="00D670D8">
            <w:pPr>
              <w:jc w:val="center"/>
            </w:pPr>
            <w:r>
              <w:t>b.</w:t>
            </w:r>
          </w:p>
        </w:tc>
        <w:tc>
          <w:tcPr>
            <w:tcW w:w="7156" w:type="dxa"/>
            <w:shd w:val="clear" w:color="auto" w:fill="auto"/>
          </w:tcPr>
          <w:p w:rsidR="005D0F4A" w:rsidRPr="00EF5853" w:rsidRDefault="00D91E01" w:rsidP="00D670D8">
            <w:pPr>
              <w:jc w:val="both"/>
            </w:pPr>
            <w:r w:rsidRPr="006A7699">
              <w:rPr>
                <w:color w:val="333333"/>
              </w:rPr>
              <w:t>Differentiate between balance sheet and trial balance.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5D0F4A" w:rsidRPr="00875196" w:rsidRDefault="00D91E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91E01" w:rsidP="00670A67">
            <w:pPr>
              <w:jc w:val="center"/>
            </w:pPr>
            <w:r>
              <w:t>10</w:t>
            </w:r>
          </w:p>
        </w:tc>
      </w:tr>
      <w:tr w:rsidR="005D0F4A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147AA1" w:rsidP="00D670D8">
            <w:pPr>
              <w:jc w:val="center"/>
            </w:pPr>
            <w:r>
              <w:t>a.</w:t>
            </w:r>
          </w:p>
        </w:tc>
        <w:tc>
          <w:tcPr>
            <w:tcW w:w="7156" w:type="dxa"/>
            <w:shd w:val="clear" w:color="auto" w:fill="auto"/>
          </w:tcPr>
          <w:p w:rsidR="00147AA1" w:rsidRDefault="00147AA1" w:rsidP="00D670D8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Pr="006A7699">
              <w:t xml:space="preserve">Give the rule of </w:t>
            </w:r>
            <w:proofErr w:type="spellStart"/>
            <w:r w:rsidRPr="006A7699">
              <w:t>Journalise</w:t>
            </w:r>
            <w:proofErr w:type="spellEnd"/>
            <w:r w:rsidRPr="006A7699">
              <w:t xml:space="preserve"> the Transaction of Real</w:t>
            </w:r>
            <w:r>
              <w:t xml:space="preserve"> Account. </w:t>
            </w:r>
          </w:p>
          <w:p w:rsidR="00147AA1" w:rsidRDefault="00147AA1" w:rsidP="00D670D8">
            <w:pPr>
              <w:jc w:val="both"/>
            </w:pPr>
            <w:r>
              <w:t>ii) What is Compound entry</w:t>
            </w:r>
            <w:r w:rsidRPr="006A7699">
              <w:t xml:space="preserve">? </w:t>
            </w:r>
          </w:p>
          <w:p w:rsidR="00147AA1" w:rsidRDefault="00147AA1" w:rsidP="00D670D8">
            <w:pPr>
              <w:jc w:val="both"/>
            </w:pPr>
            <w:r>
              <w:t>iii)</w:t>
            </w:r>
            <w:r w:rsidRPr="00694FC2">
              <w:t xml:space="preserve">What do you understand </w:t>
            </w:r>
            <w:r w:rsidR="004D2291">
              <w:t xml:space="preserve">of </w:t>
            </w:r>
            <w:r w:rsidRPr="00694FC2">
              <w:t xml:space="preserve">the word </w:t>
            </w:r>
            <w:r w:rsidR="004D2291">
              <w:t>‘Drawings’</w:t>
            </w:r>
            <w:r w:rsidRPr="00694FC2">
              <w:t>?</w:t>
            </w:r>
          </w:p>
          <w:p w:rsidR="00147AA1" w:rsidRDefault="00147AA1" w:rsidP="00D670D8">
            <w:pPr>
              <w:jc w:val="both"/>
            </w:pPr>
            <w:r>
              <w:t xml:space="preserve">iv) What is Current Asset? </w:t>
            </w:r>
          </w:p>
          <w:p w:rsidR="005D0F4A" w:rsidRPr="00EF5853" w:rsidRDefault="00147AA1" w:rsidP="00D670D8">
            <w:pPr>
              <w:jc w:val="both"/>
            </w:pPr>
            <w:r>
              <w:t xml:space="preserve">v) What is Intangible Asset? 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5D0F4A" w:rsidRPr="00875196" w:rsidRDefault="002747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74747" w:rsidP="00670A67">
            <w:pPr>
              <w:jc w:val="center"/>
            </w:pPr>
            <w:r>
              <w:t>10</w:t>
            </w:r>
          </w:p>
        </w:tc>
      </w:tr>
      <w:tr w:rsidR="005D0F4A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630" w:type="dxa"/>
            <w:shd w:val="clear" w:color="auto" w:fill="auto"/>
          </w:tcPr>
          <w:p w:rsidR="005D0F4A" w:rsidRPr="00EF5853" w:rsidRDefault="00147AA1" w:rsidP="00D670D8">
            <w:pPr>
              <w:jc w:val="center"/>
            </w:pPr>
            <w:r>
              <w:t>b.</w:t>
            </w:r>
          </w:p>
        </w:tc>
        <w:tc>
          <w:tcPr>
            <w:tcW w:w="7156" w:type="dxa"/>
            <w:shd w:val="clear" w:color="auto" w:fill="auto"/>
          </w:tcPr>
          <w:p w:rsidR="00147AA1" w:rsidRDefault="00147AA1" w:rsidP="00D670D8">
            <w:pPr>
              <w:jc w:val="both"/>
            </w:pPr>
            <w:r w:rsidRPr="00CB2D27">
              <w:t xml:space="preserve">Explain how the following items appear in final accounts with reasons:     </w:t>
            </w:r>
          </w:p>
          <w:p w:rsidR="00147AA1" w:rsidRDefault="00D670D8" w:rsidP="00D670D8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147AA1" w:rsidRPr="00CB2D27">
              <w:t xml:space="preserve">Prepaid Expenses (ii) Goodwill,  iii) Electricity power,  </w:t>
            </w:r>
          </w:p>
          <w:p w:rsidR="005D0F4A" w:rsidRPr="00EF5853" w:rsidRDefault="00147AA1" w:rsidP="00D670D8">
            <w:pPr>
              <w:jc w:val="both"/>
            </w:pPr>
            <w:r w:rsidRPr="00CB2D27">
              <w:t>iv) Drawings</w:t>
            </w:r>
            <w:r w:rsidR="007F70AE">
              <w:t xml:space="preserve">, </w:t>
            </w:r>
            <w:r w:rsidRPr="00CB2D27">
              <w:t xml:space="preserve"> v) Closing stock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5D0F4A" w:rsidRPr="00875196" w:rsidRDefault="002747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74747" w:rsidP="00670A67">
            <w:pPr>
              <w:jc w:val="center"/>
            </w:pPr>
            <w:r>
              <w:t>10</w:t>
            </w:r>
          </w:p>
        </w:tc>
      </w:tr>
      <w:tr w:rsidR="00DE0497" w:rsidRPr="00EF5853" w:rsidTr="00D670D8">
        <w:trPr>
          <w:trHeight w:val="90"/>
        </w:trPr>
        <w:tc>
          <w:tcPr>
            <w:tcW w:w="10568" w:type="dxa"/>
            <w:gridSpan w:val="6"/>
            <w:shd w:val="clear" w:color="auto" w:fill="auto"/>
          </w:tcPr>
          <w:p w:rsidR="00DE0497" w:rsidRPr="005814FF" w:rsidRDefault="00DE0497" w:rsidP="00D670D8">
            <w:pPr>
              <w:jc w:val="center"/>
            </w:pPr>
            <w:r w:rsidRPr="005814FF">
              <w:t>(OR)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4F169C" w:rsidP="002B74B2">
            <w:r>
              <w:t>4</w:t>
            </w:r>
            <w:r w:rsidR="000C73E2" w:rsidRPr="00EF5853">
              <w:t>.</w:t>
            </w:r>
          </w:p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 w:rsidRPr="00EF5853">
              <w:t>a.</w:t>
            </w:r>
          </w:p>
        </w:tc>
        <w:tc>
          <w:tcPr>
            <w:tcW w:w="7156" w:type="dxa"/>
            <w:shd w:val="clear" w:color="auto" w:fill="auto"/>
          </w:tcPr>
          <w:p w:rsidR="000C73E2" w:rsidRPr="00EF5853" w:rsidRDefault="000C73E2" w:rsidP="002B74B2">
            <w:pPr>
              <w:shd w:val="clear" w:color="auto" w:fill="FFFFFF"/>
            </w:pPr>
            <w:r w:rsidRPr="00C640EE">
              <w:t xml:space="preserve">Elucidate the major classifications of subsidiary books.  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2B7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2B74B2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0C73E2" w:rsidP="002B74B2"/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 w:rsidRPr="00EF5853">
              <w:t>b.</w:t>
            </w:r>
          </w:p>
        </w:tc>
        <w:tc>
          <w:tcPr>
            <w:tcW w:w="7156" w:type="dxa"/>
            <w:shd w:val="clear" w:color="auto" w:fill="auto"/>
          </w:tcPr>
          <w:p w:rsidR="000C73E2" w:rsidRPr="00EF5853" w:rsidRDefault="000C73E2" w:rsidP="000C73E2">
            <w:pPr>
              <w:shd w:val="clear" w:color="auto" w:fill="FFFFFF"/>
              <w:spacing w:after="40"/>
            </w:pPr>
            <w:r w:rsidRPr="00C640EE">
              <w:rPr>
                <w:color w:val="333333"/>
              </w:rPr>
              <w:t xml:space="preserve">Give a specimen format of </w:t>
            </w:r>
            <w:r>
              <w:rPr>
                <w:color w:val="333333"/>
              </w:rPr>
              <w:t>Balance sheet</w:t>
            </w:r>
            <w:r w:rsidRPr="00C640EE">
              <w:rPr>
                <w:color w:val="333333"/>
              </w:rPr>
              <w:t>, using imaginary figures.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2B7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2B74B2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2478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>
              <w:t>a.</w:t>
            </w:r>
          </w:p>
        </w:tc>
        <w:tc>
          <w:tcPr>
            <w:tcW w:w="7156" w:type="dxa"/>
            <w:shd w:val="clear" w:color="auto" w:fill="auto"/>
          </w:tcPr>
          <w:p w:rsidR="000C73E2" w:rsidRPr="005B442A" w:rsidRDefault="000C73E2" w:rsidP="0085244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442A">
              <w:rPr>
                <w:rFonts w:ascii="Times New Roman" w:hAnsi="Times New Roman"/>
                <w:sz w:val="24"/>
                <w:szCs w:val="24"/>
              </w:rPr>
              <w:t xml:space="preserve">From the following particulars of </w:t>
            </w:r>
            <w:proofErr w:type="spellStart"/>
            <w:r w:rsidRPr="005B442A">
              <w:rPr>
                <w:rFonts w:ascii="Times New Roman" w:hAnsi="Times New Roman"/>
                <w:sz w:val="24"/>
                <w:szCs w:val="24"/>
              </w:rPr>
              <w:t>Reema</w:t>
            </w:r>
            <w:proofErr w:type="spellEnd"/>
            <w:r w:rsidRPr="005B442A">
              <w:rPr>
                <w:rFonts w:ascii="Times New Roman" w:hAnsi="Times New Roman"/>
                <w:sz w:val="24"/>
                <w:szCs w:val="24"/>
              </w:rPr>
              <w:t xml:space="preserve"> Traders, prepare a bankreconciliation statement on June 30,2006</w:t>
            </w:r>
          </w:p>
          <w:p w:rsidR="000C73E2" w:rsidRPr="005B442A" w:rsidRDefault="000C73E2" w:rsidP="0085244B">
            <w:r w:rsidRPr="005B442A">
              <w:t>1.Balance as per the cash book Rs.35,750</w:t>
            </w:r>
          </w:p>
          <w:p w:rsidR="000C73E2" w:rsidRPr="005B442A" w:rsidRDefault="000C73E2" w:rsidP="0085244B">
            <w:r w:rsidRPr="005B442A">
              <w:t>2.Rs.250 charges for Credit card fee is debited by bank, which is notrecorded in cash book.</w:t>
            </w:r>
          </w:p>
          <w:p w:rsidR="000C73E2" w:rsidRPr="005B442A" w:rsidRDefault="000C73E2" w:rsidP="0085244B">
            <w:proofErr w:type="gramStart"/>
            <w:r w:rsidRPr="005B442A">
              <w:t>3.Cheques</w:t>
            </w:r>
            <w:proofErr w:type="gramEnd"/>
            <w:r w:rsidRPr="005B442A">
              <w:t xml:space="preserve"> for Rs.7,550 are deposited in the bank but not yet collectedby the Bank.</w:t>
            </w:r>
          </w:p>
          <w:p w:rsidR="009838C2" w:rsidRPr="00EF5853" w:rsidRDefault="000C73E2" w:rsidP="00274747">
            <w:proofErr w:type="gramStart"/>
            <w:r w:rsidRPr="005B442A">
              <w:t>4.There</w:t>
            </w:r>
            <w:proofErr w:type="gramEnd"/>
            <w:r w:rsidRPr="005B442A">
              <w:t xml:space="preserve"> was also a debit in the pass book of Rs.3,500 in respect of adiscounted bill dishonored.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Default="000C73E2" w:rsidP="00AA3F2E">
            <w:pPr>
              <w:jc w:val="center"/>
              <w:rPr>
                <w:sz w:val="22"/>
                <w:szCs w:val="22"/>
              </w:rPr>
            </w:pPr>
          </w:p>
          <w:p w:rsidR="000C73E2" w:rsidRPr="00875196" w:rsidRDefault="00C166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C166BD" w:rsidP="00670A67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/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 w:rsidRPr="00EF5853">
              <w:t>b.</w:t>
            </w:r>
          </w:p>
        </w:tc>
        <w:tc>
          <w:tcPr>
            <w:tcW w:w="7156" w:type="dxa"/>
            <w:shd w:val="clear" w:color="auto" w:fill="auto"/>
          </w:tcPr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>The following are the details regarding purchases of a certain item during the month of January.</w:t>
            </w:r>
          </w:p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 xml:space="preserve">January 1 </w:t>
            </w:r>
            <w:r w:rsidRPr="009838C2">
              <w:rPr>
                <w:sz w:val="22"/>
              </w:rPr>
              <w:tab/>
              <w:t>Purchases</w:t>
            </w:r>
            <w:r w:rsidRPr="009838C2">
              <w:rPr>
                <w:sz w:val="22"/>
              </w:rPr>
              <w:tab/>
              <w:t xml:space="preserve">200 Units </w:t>
            </w:r>
            <w:r w:rsidRPr="009838C2">
              <w:rPr>
                <w:sz w:val="22"/>
              </w:rPr>
              <w:tab/>
              <w:t>@ Rs.7</w:t>
            </w:r>
            <w:r w:rsidRPr="009838C2">
              <w:rPr>
                <w:sz w:val="22"/>
              </w:rPr>
              <w:tab/>
              <w:t>Rs. 1,400</w:t>
            </w:r>
          </w:p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>January 8</w:t>
            </w:r>
            <w:r w:rsidRPr="009838C2">
              <w:rPr>
                <w:sz w:val="22"/>
              </w:rPr>
              <w:tab/>
              <w:t>Purchases</w:t>
            </w:r>
            <w:r w:rsidRPr="009838C2">
              <w:rPr>
                <w:sz w:val="22"/>
              </w:rPr>
              <w:tab/>
              <w:t>900 Units</w:t>
            </w:r>
            <w:r w:rsidRPr="009838C2">
              <w:rPr>
                <w:sz w:val="22"/>
              </w:rPr>
              <w:tab/>
              <w:t>@ Rs.8</w:t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  <w:t>Rs. 7,200</w:t>
            </w:r>
          </w:p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>January 25</w:t>
            </w:r>
            <w:r w:rsidRPr="009838C2">
              <w:rPr>
                <w:sz w:val="22"/>
              </w:rPr>
              <w:tab/>
              <w:t>Purchases</w:t>
            </w:r>
            <w:r w:rsidRPr="009838C2">
              <w:rPr>
                <w:sz w:val="22"/>
              </w:rPr>
              <w:tab/>
              <w:t>300 Units</w:t>
            </w:r>
            <w:r w:rsidRPr="009838C2">
              <w:rPr>
                <w:sz w:val="22"/>
              </w:rPr>
              <w:tab/>
              <w:t>@ Rs.9</w:t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  <w:t>Rs. 2,700</w:t>
            </w:r>
          </w:p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>January 30</w:t>
            </w:r>
            <w:r w:rsidRPr="009838C2">
              <w:rPr>
                <w:sz w:val="22"/>
              </w:rPr>
              <w:tab/>
              <w:t>Purchases</w:t>
            </w:r>
            <w:r w:rsidRPr="009838C2">
              <w:rPr>
                <w:sz w:val="22"/>
              </w:rPr>
              <w:tab/>
              <w:t>400 Units</w:t>
            </w:r>
            <w:r w:rsidRPr="009838C2">
              <w:rPr>
                <w:sz w:val="22"/>
              </w:rPr>
              <w:tab/>
              <w:t>@ Rs.10</w:t>
            </w:r>
            <w:r w:rsidRPr="009838C2">
              <w:rPr>
                <w:sz w:val="22"/>
              </w:rPr>
              <w:tab/>
              <w:t>Rs. 4,000</w:t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  <w:t>________</w:t>
            </w:r>
          </w:p>
          <w:p w:rsidR="000C73E2" w:rsidRPr="009838C2" w:rsidRDefault="000C73E2" w:rsidP="00D670D8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  <w:t>Rs.15,300</w:t>
            </w:r>
          </w:p>
          <w:p w:rsidR="000C73E2" w:rsidRPr="009838C2" w:rsidRDefault="000C73E2" w:rsidP="000F68EC">
            <w:pPr>
              <w:shd w:val="clear" w:color="auto" w:fill="FFFFFF"/>
              <w:rPr>
                <w:sz w:val="22"/>
              </w:rPr>
            </w:pP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Pr="009838C2">
              <w:rPr>
                <w:sz w:val="22"/>
              </w:rPr>
              <w:tab/>
            </w:r>
            <w:r w:rsidR="00D670D8">
              <w:rPr>
                <w:sz w:val="22"/>
              </w:rPr>
              <w:t>--------------</w:t>
            </w:r>
          </w:p>
          <w:p w:rsidR="000C73E2" w:rsidRPr="009838C2" w:rsidRDefault="000C73E2" w:rsidP="00D670D8">
            <w:pPr>
              <w:shd w:val="clear" w:color="auto" w:fill="FFFFFF"/>
              <w:jc w:val="both"/>
              <w:rPr>
                <w:sz w:val="22"/>
              </w:rPr>
            </w:pPr>
            <w:r w:rsidRPr="009838C2">
              <w:rPr>
                <w:sz w:val="22"/>
              </w:rPr>
              <w:t>A Physical inventory of the items taken on January 31 shows that there are 700 units in hand. You are required to calculate the values of the inventory according FIFO method.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670A67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90"/>
        </w:trPr>
        <w:tc>
          <w:tcPr>
            <w:tcW w:w="10568" w:type="dxa"/>
            <w:gridSpan w:val="6"/>
            <w:shd w:val="clear" w:color="auto" w:fill="auto"/>
          </w:tcPr>
          <w:p w:rsidR="000C73E2" w:rsidRPr="005814FF" w:rsidRDefault="000C73E2" w:rsidP="00D670D8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>
            <w:r>
              <w:t>6.</w:t>
            </w:r>
          </w:p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>
              <w:t>a.</w:t>
            </w:r>
          </w:p>
        </w:tc>
        <w:tc>
          <w:tcPr>
            <w:tcW w:w="7156" w:type="dxa"/>
            <w:shd w:val="clear" w:color="auto" w:fill="auto"/>
          </w:tcPr>
          <w:p w:rsidR="000C73E2" w:rsidRPr="00EF5853" w:rsidRDefault="000C73E2" w:rsidP="00D670D8">
            <w:pPr>
              <w:pStyle w:val="Default"/>
              <w:jc w:val="both"/>
            </w:pPr>
            <w:r w:rsidRPr="006A7699">
              <w:rPr>
                <w:rFonts w:eastAsia="Times New Roman"/>
              </w:rPr>
              <w:t xml:space="preserve">Explain the concept of Depreciation. What is the need for charging depreciation? Explain any three methods of Depreciation.  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2B7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2B74B2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/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  <w:r>
              <w:t>b.</w:t>
            </w:r>
          </w:p>
        </w:tc>
        <w:tc>
          <w:tcPr>
            <w:tcW w:w="7156" w:type="dxa"/>
            <w:shd w:val="clear" w:color="auto" w:fill="auto"/>
          </w:tcPr>
          <w:p w:rsidR="000C73E2" w:rsidRPr="00EF5853" w:rsidRDefault="000C73E2" w:rsidP="00D670D8">
            <w:pPr>
              <w:jc w:val="both"/>
            </w:pPr>
            <w:r w:rsidRPr="006A7699">
              <w:rPr>
                <w:color w:val="333333"/>
              </w:rPr>
              <w:t>Explain the errors disclosed by trial balance.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2B7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2B74B2">
            <w:pPr>
              <w:jc w:val="center"/>
            </w:pPr>
            <w:r>
              <w:t>10</w:t>
            </w:r>
          </w:p>
        </w:tc>
      </w:tr>
      <w:tr w:rsidR="000C73E2" w:rsidRPr="00EF5853" w:rsidTr="00D670D8">
        <w:trPr>
          <w:trHeight w:val="90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0C73E2" w:rsidRPr="009838C2" w:rsidRDefault="000C73E2" w:rsidP="002259E3">
            <w:pPr>
              <w:jc w:val="both"/>
              <w:rPr>
                <w:sz w:val="22"/>
              </w:rPr>
            </w:pPr>
            <w:r w:rsidRPr="009838C2">
              <w:rPr>
                <w:sz w:val="22"/>
              </w:rPr>
              <w:t>On 1</w:t>
            </w:r>
            <w:r w:rsidRPr="009838C2">
              <w:rPr>
                <w:sz w:val="22"/>
                <w:vertAlign w:val="superscript"/>
              </w:rPr>
              <w:t>st</w:t>
            </w:r>
            <w:r w:rsidRPr="009838C2">
              <w:rPr>
                <w:sz w:val="22"/>
              </w:rPr>
              <w:t xml:space="preserve"> January, 2000, a firm purchased a machine worth of Rs.1</w:t>
            </w:r>
            <w:proofErr w:type="gramStart"/>
            <w:r w:rsidRPr="009838C2">
              <w:rPr>
                <w:sz w:val="22"/>
              </w:rPr>
              <w:t>,65,000</w:t>
            </w:r>
            <w:proofErr w:type="gramEnd"/>
            <w:r w:rsidRPr="009838C2">
              <w:rPr>
                <w:sz w:val="22"/>
              </w:rPr>
              <w:t>. On 1</w:t>
            </w:r>
            <w:r w:rsidRPr="009838C2">
              <w:rPr>
                <w:sz w:val="22"/>
                <w:vertAlign w:val="superscript"/>
              </w:rPr>
              <w:t>st</w:t>
            </w:r>
            <w:r w:rsidRPr="009838C2">
              <w:rPr>
                <w:sz w:val="22"/>
              </w:rPr>
              <w:t xml:space="preserve"> January, 2001 and on 1</w:t>
            </w:r>
            <w:r w:rsidRPr="009838C2">
              <w:rPr>
                <w:sz w:val="22"/>
                <w:vertAlign w:val="superscript"/>
              </w:rPr>
              <w:t>st</w:t>
            </w:r>
            <w:r w:rsidRPr="009838C2">
              <w:rPr>
                <w:sz w:val="22"/>
              </w:rPr>
              <w:t xml:space="preserve"> July </w:t>
            </w:r>
            <w:proofErr w:type="gramStart"/>
            <w:r w:rsidRPr="009838C2">
              <w:rPr>
                <w:sz w:val="22"/>
              </w:rPr>
              <w:t>2003  the</w:t>
            </w:r>
            <w:proofErr w:type="gramEnd"/>
            <w:r w:rsidRPr="009838C2">
              <w:rPr>
                <w:sz w:val="22"/>
              </w:rPr>
              <w:t xml:space="preserve"> value of the additional machine </w:t>
            </w:r>
            <w:r w:rsidR="004D2291">
              <w:rPr>
                <w:sz w:val="22"/>
              </w:rPr>
              <w:t xml:space="preserve">purchased </w:t>
            </w:r>
            <w:r w:rsidRPr="009838C2">
              <w:rPr>
                <w:sz w:val="22"/>
              </w:rPr>
              <w:t>were Rs.28,500 and Rs.25,200. Residual values being Rs.1</w:t>
            </w:r>
            <w:proofErr w:type="gramStart"/>
            <w:r w:rsidRPr="009838C2">
              <w:rPr>
                <w:sz w:val="22"/>
              </w:rPr>
              <w:t>,500</w:t>
            </w:r>
            <w:proofErr w:type="gramEnd"/>
            <w:r w:rsidRPr="009838C2">
              <w:rPr>
                <w:sz w:val="22"/>
              </w:rPr>
              <w:t xml:space="preserve"> and Rs.1,200 respectively. You are required to prepare a Machinery account for the first four years if depreciation is written off according to</w:t>
            </w:r>
            <w:r w:rsidR="002259E3">
              <w:rPr>
                <w:sz w:val="22"/>
              </w:rPr>
              <w:t xml:space="preserve"> W</w:t>
            </w:r>
            <w:bookmarkStart w:id="0" w:name="_GoBack"/>
            <w:bookmarkEnd w:id="0"/>
            <w:r w:rsidRPr="009838C2">
              <w:rPr>
                <w:sz w:val="22"/>
              </w:rPr>
              <w:t>ritten down value method assuming that the estimated working life of the asset is 10 years and its scrap value Rs.15</w:t>
            </w:r>
            <w:proofErr w:type="gramStart"/>
            <w:r w:rsidRPr="009838C2">
              <w:rPr>
                <w:sz w:val="22"/>
              </w:rPr>
              <w:t>,000</w:t>
            </w:r>
            <w:proofErr w:type="gramEnd"/>
            <w:r w:rsidRPr="009838C2">
              <w:rPr>
                <w:sz w:val="22"/>
              </w:rPr>
              <w:t xml:space="preserve"> at the end of its life.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670A67">
            <w:pPr>
              <w:jc w:val="center"/>
            </w:pPr>
            <w:r>
              <w:t>20</w:t>
            </w:r>
          </w:p>
        </w:tc>
      </w:tr>
      <w:tr w:rsidR="000C73E2" w:rsidRPr="00EF5853" w:rsidTr="00D670D8">
        <w:trPr>
          <w:trHeight w:val="42"/>
        </w:trPr>
        <w:tc>
          <w:tcPr>
            <w:tcW w:w="10568" w:type="dxa"/>
            <w:gridSpan w:val="6"/>
            <w:shd w:val="clear" w:color="auto" w:fill="auto"/>
          </w:tcPr>
          <w:p w:rsidR="000C73E2" w:rsidRPr="005814FF" w:rsidRDefault="000C73E2" w:rsidP="00D670D8">
            <w:pPr>
              <w:jc w:val="center"/>
            </w:pPr>
            <w:r w:rsidRPr="005814FF">
              <w:t>(OR)</w:t>
            </w:r>
          </w:p>
        </w:tc>
      </w:tr>
      <w:tr w:rsidR="000C73E2" w:rsidRPr="00EF5853" w:rsidTr="00D670D8">
        <w:trPr>
          <w:trHeight w:val="42"/>
        </w:trPr>
        <w:tc>
          <w:tcPr>
            <w:tcW w:w="578" w:type="dxa"/>
            <w:shd w:val="clear" w:color="auto" w:fill="auto"/>
          </w:tcPr>
          <w:p w:rsidR="000C73E2" w:rsidRPr="00EF5853" w:rsidRDefault="000C73E2" w:rsidP="00670A67"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0C73E2" w:rsidRPr="00EF5853" w:rsidRDefault="000C73E2" w:rsidP="00D670D8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0C73E2" w:rsidRPr="009838C2" w:rsidRDefault="000C73E2" w:rsidP="0085244B">
            <w:pPr>
              <w:pStyle w:val="Default"/>
              <w:jc w:val="both"/>
            </w:pPr>
            <w:r w:rsidRPr="009838C2">
              <w:t>A limited company purchased on 1</w:t>
            </w:r>
            <w:r w:rsidRPr="009838C2">
              <w:rPr>
                <w:vertAlign w:val="superscript"/>
              </w:rPr>
              <w:t>st</w:t>
            </w:r>
            <w:r w:rsidRPr="009838C2">
              <w:t xml:space="preserve"> January, 1998 a second hand plant for Rs. 12,000 and immediately spent Rs.8</w:t>
            </w:r>
            <w:proofErr w:type="gramStart"/>
            <w:r w:rsidRPr="009838C2">
              <w:t>,000</w:t>
            </w:r>
            <w:proofErr w:type="gramEnd"/>
            <w:r w:rsidRPr="009838C2">
              <w:t xml:space="preserve"> on its overhauling. On </w:t>
            </w:r>
            <w:proofErr w:type="gramStart"/>
            <w:r w:rsidRPr="009838C2">
              <w:t>1</w:t>
            </w:r>
            <w:r w:rsidRPr="009838C2">
              <w:rPr>
                <w:vertAlign w:val="superscript"/>
              </w:rPr>
              <w:t>st</w:t>
            </w:r>
            <w:r w:rsidRPr="009838C2">
              <w:t xml:space="preserve">  July</w:t>
            </w:r>
            <w:proofErr w:type="gramEnd"/>
            <w:r w:rsidRPr="009838C2">
              <w:t xml:space="preserve"> in the same year additional plant costing Rs. 10,000 is purchased. </w:t>
            </w:r>
          </w:p>
          <w:p w:rsidR="000C73E2" w:rsidRPr="009838C2" w:rsidRDefault="000C73E2" w:rsidP="0085244B">
            <w:pPr>
              <w:pStyle w:val="Default"/>
              <w:jc w:val="both"/>
            </w:pPr>
            <w:r w:rsidRPr="009838C2">
              <w:t xml:space="preserve">On </w:t>
            </w:r>
            <w:proofErr w:type="gramStart"/>
            <w:r w:rsidRPr="009838C2">
              <w:t>1</w:t>
            </w:r>
            <w:r w:rsidRPr="009838C2">
              <w:rPr>
                <w:vertAlign w:val="superscript"/>
              </w:rPr>
              <w:t>st</w:t>
            </w:r>
            <w:r w:rsidRPr="009838C2">
              <w:t xml:space="preserve">  July</w:t>
            </w:r>
            <w:proofErr w:type="gramEnd"/>
            <w:r w:rsidRPr="009838C2">
              <w:t>, 2000 the plant purchased on 1</w:t>
            </w:r>
            <w:r w:rsidRPr="009838C2">
              <w:rPr>
                <w:vertAlign w:val="superscript"/>
              </w:rPr>
              <w:t>st</w:t>
            </w:r>
            <w:r w:rsidRPr="009838C2">
              <w:t xml:space="preserve">  January, 1998 having become obsolete is sold for Rs. 4,000 and on the same date fresh plant is purchased at cost of Rs. 24,000.</w:t>
            </w:r>
          </w:p>
          <w:p w:rsidR="000C73E2" w:rsidRPr="009838C2" w:rsidRDefault="000C73E2" w:rsidP="00C166BD">
            <w:pPr>
              <w:pStyle w:val="Default"/>
              <w:jc w:val="both"/>
            </w:pPr>
            <w:r w:rsidRPr="009838C2">
              <w:t>Depreciation is provided @ 10% per annum on original cost on 31</w:t>
            </w:r>
            <w:r w:rsidRPr="009838C2">
              <w:rPr>
                <w:vertAlign w:val="superscript"/>
              </w:rPr>
              <w:t>st</w:t>
            </w:r>
            <w:r w:rsidRPr="009838C2">
              <w:t xml:space="preserve"> December every year.  Show the Plant Account from 1998 to 2001.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670A67">
            <w:pPr>
              <w:jc w:val="center"/>
            </w:pPr>
            <w:r>
              <w:t>20</w:t>
            </w:r>
          </w:p>
        </w:tc>
      </w:tr>
      <w:tr w:rsidR="000C73E2" w:rsidRPr="00EF5853" w:rsidTr="00D670D8">
        <w:trPr>
          <w:trHeight w:val="42"/>
        </w:trPr>
        <w:tc>
          <w:tcPr>
            <w:tcW w:w="1208" w:type="dxa"/>
            <w:gridSpan w:val="2"/>
            <w:shd w:val="clear" w:color="auto" w:fill="auto"/>
          </w:tcPr>
          <w:p w:rsidR="000C73E2" w:rsidRPr="00EF5853" w:rsidRDefault="000C73E2" w:rsidP="00D670D8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0C73E2" w:rsidRPr="00FF4737" w:rsidRDefault="000C73E2" w:rsidP="00670A67">
            <w:pPr>
              <w:rPr>
                <w:b/>
                <w:u w:val="single"/>
              </w:rPr>
            </w:pPr>
            <w:r w:rsidRPr="00FF4737">
              <w:rPr>
                <w:b/>
                <w:u w:val="single"/>
              </w:rPr>
              <w:t>Compulsory: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0C73E2" w:rsidRPr="00875196" w:rsidRDefault="000C73E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C73E2" w:rsidRPr="005814FF" w:rsidRDefault="000C73E2" w:rsidP="00670A67">
            <w:pPr>
              <w:jc w:val="center"/>
            </w:pPr>
          </w:p>
        </w:tc>
      </w:tr>
      <w:tr w:rsidR="00692B58" w:rsidRPr="00EF5853" w:rsidTr="00D670D8">
        <w:trPr>
          <w:trHeight w:val="42"/>
        </w:trPr>
        <w:tc>
          <w:tcPr>
            <w:tcW w:w="578" w:type="dxa"/>
            <w:shd w:val="clear" w:color="auto" w:fill="auto"/>
          </w:tcPr>
          <w:p w:rsidR="00692B58" w:rsidRPr="00EF5853" w:rsidRDefault="00692B58" w:rsidP="00670A67"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692B58" w:rsidRPr="00EF5853" w:rsidRDefault="00692B58" w:rsidP="00D670D8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692B58" w:rsidRPr="00C640EE" w:rsidRDefault="00692B58" w:rsidP="002B74B2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640EE">
              <w:t>From the foll</w:t>
            </w:r>
            <w:r>
              <w:t>owing transactions of Mr. Rahul</w:t>
            </w:r>
            <w:r w:rsidRPr="00C640EE">
              <w:t>&amp; Co., you are required to Prepare Trading, Profit and Loss Account and Balance Sheet f</w:t>
            </w:r>
            <w:r w:rsidR="009838C2">
              <w:t>or the year ended 31st Dec. 2015</w:t>
            </w:r>
            <w:r w:rsidRPr="00C640EE">
              <w:t xml:space="preserve">:   </w:t>
            </w:r>
          </w:p>
          <w:tbl>
            <w:tblPr>
              <w:tblStyle w:val="TableGrid"/>
              <w:tblW w:w="6458" w:type="dxa"/>
              <w:tblInd w:w="217" w:type="dxa"/>
              <w:tblLayout w:type="fixed"/>
              <w:tblLook w:val="04A0"/>
            </w:tblPr>
            <w:tblGrid>
              <w:gridCol w:w="2228"/>
              <w:gridCol w:w="995"/>
              <w:gridCol w:w="2008"/>
              <w:gridCol w:w="1227"/>
            </w:tblGrid>
            <w:tr w:rsidR="00692B58" w:rsidRPr="00A21F69" w:rsidTr="002B74B2">
              <w:trPr>
                <w:trHeight w:val="322"/>
              </w:trPr>
              <w:tc>
                <w:tcPr>
                  <w:tcW w:w="2228" w:type="dxa"/>
                  <w:shd w:val="pct10" w:color="auto" w:fill="auto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sz w:val="22"/>
                    </w:rPr>
                  </w:pPr>
                  <w:r w:rsidRPr="00A21F69">
                    <w:rPr>
                      <w:b/>
                      <w:iCs/>
                      <w:sz w:val="22"/>
                    </w:rPr>
                    <w:t>Debit Balances</w:t>
                  </w:r>
                </w:p>
              </w:tc>
              <w:tc>
                <w:tcPr>
                  <w:tcW w:w="995" w:type="dxa"/>
                  <w:shd w:val="pct10" w:color="auto" w:fill="auto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iCs/>
                      <w:sz w:val="22"/>
                    </w:rPr>
                  </w:pPr>
                  <w:r w:rsidRPr="00A21F69">
                    <w:rPr>
                      <w:b/>
                      <w:iCs/>
                      <w:sz w:val="22"/>
                    </w:rPr>
                    <w:t>Rs.</w:t>
                  </w:r>
                </w:p>
              </w:tc>
              <w:tc>
                <w:tcPr>
                  <w:tcW w:w="2008" w:type="dxa"/>
                  <w:shd w:val="pct10" w:color="auto" w:fill="auto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sz w:val="22"/>
                    </w:rPr>
                  </w:pPr>
                  <w:r w:rsidRPr="00A21F69">
                    <w:rPr>
                      <w:b/>
                      <w:iCs/>
                      <w:sz w:val="22"/>
                    </w:rPr>
                    <w:t>Credit Balances</w:t>
                  </w:r>
                </w:p>
              </w:tc>
              <w:tc>
                <w:tcPr>
                  <w:tcW w:w="1227" w:type="dxa"/>
                  <w:shd w:val="pct10" w:color="auto" w:fill="auto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iCs/>
                      <w:sz w:val="22"/>
                    </w:rPr>
                  </w:pPr>
                  <w:r w:rsidRPr="00A21F69">
                    <w:rPr>
                      <w:b/>
                      <w:iCs/>
                      <w:sz w:val="22"/>
                    </w:rPr>
                    <w:t>Rs.</w:t>
                  </w:r>
                </w:p>
              </w:tc>
            </w:tr>
            <w:tr w:rsidR="00692B58" w:rsidRPr="00A21F69" w:rsidTr="002B74B2">
              <w:trPr>
                <w:trHeight w:val="25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Opening stock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>
                    <w:rPr>
                      <w:iCs/>
                      <w:sz w:val="22"/>
                    </w:rPr>
                    <w:t>3</w:t>
                  </w:r>
                  <w:r w:rsidRPr="00A21F69">
                    <w:rPr>
                      <w:iCs/>
                      <w:sz w:val="22"/>
                    </w:rPr>
                    <w:t>0,000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Sales</w:t>
                  </w: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>
                    <w:rPr>
                      <w:iCs/>
                      <w:sz w:val="22"/>
                    </w:rPr>
                    <w:t>2,8</w:t>
                  </w:r>
                  <w:r w:rsidRPr="00A21F69">
                    <w:rPr>
                      <w:iCs/>
                      <w:sz w:val="22"/>
                    </w:rPr>
                    <w:t>0,000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Purchases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80,000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Purchase Returns</w:t>
                  </w: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4,000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Sales return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6,000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Discount</w:t>
                  </w: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5,200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Carriage Inwards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3,600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Sundry creditors</w:t>
                  </w: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25,000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Carriage outwards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800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Bills Payable</w:t>
                  </w:r>
                </w:p>
              </w:tc>
              <w:tc>
                <w:tcPr>
                  <w:tcW w:w="1227" w:type="dxa"/>
                </w:tcPr>
                <w:p w:rsidR="00692B58" w:rsidRPr="00A21F69" w:rsidRDefault="002F7AAC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>
                    <w:rPr>
                      <w:iCs/>
                      <w:sz w:val="22"/>
                    </w:rPr>
                    <w:t>2</w:t>
                  </w:r>
                  <w:r w:rsidR="00692B58" w:rsidRPr="00A21F69">
                    <w:rPr>
                      <w:iCs/>
                      <w:sz w:val="22"/>
                    </w:rPr>
                    <w:t>,800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Wages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42,000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 xml:space="preserve">Capital </w:t>
                  </w: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  <w:r w:rsidRPr="00A21F69">
                    <w:rPr>
                      <w:iCs/>
                      <w:sz w:val="22"/>
                    </w:rPr>
                    <w:t>75,000</w:t>
                  </w: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Salaries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27,500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Plant and Machinery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90,000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Furniture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8,000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Sundry Debtors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52,000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84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 xml:space="preserve">Bills receivable </w:t>
                  </w:r>
                </w:p>
              </w:tc>
              <w:tc>
                <w:tcPr>
                  <w:tcW w:w="995" w:type="dxa"/>
                </w:tcPr>
                <w:p w:rsidR="00692B58" w:rsidRPr="00A21F69" w:rsidRDefault="002F7AAC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3</w:t>
                  </w:r>
                  <w:r w:rsidR="00692B58" w:rsidRPr="00A21F69">
                    <w:rPr>
                      <w:sz w:val="22"/>
                    </w:rPr>
                    <w:t>,500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Cash in Hand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6,300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269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Travelling Expenses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3,700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Lighting (factory)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1,400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Rent &amp; Taxes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7,200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 xml:space="preserve">General Expenses 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10,500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Insurance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1,500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Drawings</w:t>
                  </w:r>
                </w:p>
              </w:tc>
              <w:tc>
                <w:tcPr>
                  <w:tcW w:w="995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sz w:val="22"/>
                    </w:rPr>
                  </w:pPr>
                  <w:r w:rsidRPr="00A21F69">
                    <w:rPr>
                      <w:sz w:val="22"/>
                    </w:rPr>
                    <w:t>18,000</w:t>
                  </w:r>
                </w:p>
              </w:tc>
              <w:tc>
                <w:tcPr>
                  <w:tcW w:w="2008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</w:p>
              </w:tc>
              <w:tc>
                <w:tcPr>
                  <w:tcW w:w="1227" w:type="dxa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22"/>
                    </w:rPr>
                  </w:pPr>
                </w:p>
              </w:tc>
            </w:tr>
            <w:tr w:rsidR="00692B58" w:rsidRPr="00A21F69" w:rsidTr="002B74B2">
              <w:trPr>
                <w:trHeight w:val="143"/>
              </w:trPr>
              <w:tc>
                <w:tcPr>
                  <w:tcW w:w="2228" w:type="dxa"/>
                  <w:shd w:val="clear" w:color="auto" w:fill="EEECE1" w:themeFill="background2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</w:rPr>
                  </w:pPr>
                  <w:r w:rsidRPr="00A21F69">
                    <w:rPr>
                      <w:b/>
                      <w:sz w:val="22"/>
                    </w:rPr>
                    <w:t xml:space="preserve">                Total</w:t>
                  </w:r>
                </w:p>
              </w:tc>
              <w:tc>
                <w:tcPr>
                  <w:tcW w:w="995" w:type="dxa"/>
                  <w:shd w:val="clear" w:color="auto" w:fill="EEECE1" w:themeFill="background2"/>
                </w:tcPr>
                <w:p w:rsidR="00692B58" w:rsidRPr="00A21F69" w:rsidRDefault="002F7AAC" w:rsidP="002F7AAC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3,92</w:t>
                  </w:r>
                  <w:r w:rsidR="00692B58" w:rsidRPr="00A21F69">
                    <w:rPr>
                      <w:b/>
                      <w:sz w:val="22"/>
                    </w:rPr>
                    <w:t>,000</w:t>
                  </w:r>
                </w:p>
              </w:tc>
              <w:tc>
                <w:tcPr>
                  <w:tcW w:w="2008" w:type="dxa"/>
                  <w:shd w:val="clear" w:color="auto" w:fill="EEECE1" w:themeFill="background2"/>
                </w:tcPr>
                <w:p w:rsidR="00692B58" w:rsidRPr="00A21F69" w:rsidRDefault="00692B58" w:rsidP="002B74B2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</w:rPr>
                  </w:pPr>
                  <w:r w:rsidRPr="00A21F69">
                    <w:rPr>
                      <w:b/>
                      <w:sz w:val="22"/>
                    </w:rPr>
                    <w:t xml:space="preserve">             Total</w:t>
                  </w:r>
                </w:p>
              </w:tc>
              <w:tc>
                <w:tcPr>
                  <w:tcW w:w="1227" w:type="dxa"/>
                  <w:shd w:val="clear" w:color="auto" w:fill="EEECE1" w:themeFill="background2"/>
                </w:tcPr>
                <w:p w:rsidR="00692B58" w:rsidRPr="00A21F69" w:rsidRDefault="002F7AAC" w:rsidP="002B74B2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iCs/>
                      <w:sz w:val="22"/>
                    </w:rPr>
                  </w:pPr>
                  <w:r>
                    <w:rPr>
                      <w:b/>
                      <w:iCs/>
                      <w:sz w:val="22"/>
                    </w:rPr>
                    <w:t>3,92</w:t>
                  </w:r>
                  <w:r w:rsidR="00692B58" w:rsidRPr="00A21F69">
                    <w:rPr>
                      <w:b/>
                      <w:iCs/>
                      <w:sz w:val="22"/>
                    </w:rPr>
                    <w:t>,000</w:t>
                  </w:r>
                </w:p>
              </w:tc>
            </w:tr>
          </w:tbl>
          <w:p w:rsidR="00692B58" w:rsidRPr="00C640EE" w:rsidRDefault="00692B58" w:rsidP="002B74B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692B58" w:rsidRPr="00C640EE" w:rsidRDefault="00692B58" w:rsidP="002B74B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40EE">
              <w:rPr>
                <w:b/>
                <w:bCs/>
              </w:rPr>
              <w:t>Additional Information</w:t>
            </w:r>
          </w:p>
          <w:p w:rsidR="00692B58" w:rsidRPr="00C640EE" w:rsidRDefault="00692B58" w:rsidP="002B74B2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 w:rsidRPr="00C640EE">
              <w:t>Stock on 31</w:t>
            </w:r>
            <w:r w:rsidRPr="00C640EE">
              <w:rPr>
                <w:vertAlign w:val="superscript"/>
              </w:rPr>
              <w:t>st</w:t>
            </w:r>
            <w:r w:rsidR="009838C2">
              <w:t xml:space="preserve"> December, 2015</w:t>
            </w:r>
            <w:r w:rsidRPr="00C640EE">
              <w:t xml:space="preserve"> was valued at Rs.24,000  </w:t>
            </w:r>
          </w:p>
          <w:p w:rsidR="00692B58" w:rsidRPr="00C640EE" w:rsidRDefault="00692B58" w:rsidP="002B74B2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 w:rsidRPr="00C640EE">
              <w:t>Salarie</w:t>
            </w:r>
            <w:r w:rsidR="009838C2">
              <w:t>s outstanding for December, 2015</w:t>
            </w:r>
            <w:r w:rsidRPr="00C640EE">
              <w:t xml:space="preserve"> amounted to Rs.2,500</w:t>
            </w:r>
          </w:p>
          <w:p w:rsidR="00692B58" w:rsidRPr="00C640EE" w:rsidRDefault="00692B58" w:rsidP="002B74B2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 w:rsidRPr="00C640EE">
              <w:t>Prepaid insurance amounted to Rs.300</w:t>
            </w:r>
          </w:p>
          <w:p w:rsidR="00692B58" w:rsidRPr="00EF5853" w:rsidRDefault="00692B58" w:rsidP="002B74B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C640EE">
              <w:t xml:space="preserve">Provide depreciation on plant and machinery at 5% and on furniture at 20% 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692B58" w:rsidRPr="00875196" w:rsidRDefault="00692B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92B58" w:rsidRPr="005814FF" w:rsidRDefault="00692B5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F42DCD" w:rsidRDefault="001F7E9B" w:rsidP="002E336A">
      <w:pPr>
        <w:jc w:val="center"/>
      </w:pPr>
      <w:r>
        <w:t>ALL THE BEST</w:t>
      </w:r>
    </w:p>
    <w:sectPr w:rsidR="00F42DCD" w:rsidSect="007B1B1C">
      <w:pgSz w:w="11907" w:h="16839" w:code="9"/>
      <w:pgMar w:top="446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E1544"/>
    <w:multiLevelType w:val="hybridMultilevel"/>
    <w:tmpl w:val="732E1126"/>
    <w:lvl w:ilvl="0" w:tplc="B442E5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1165C"/>
    <w:multiLevelType w:val="hybridMultilevel"/>
    <w:tmpl w:val="AE0CB786"/>
    <w:lvl w:ilvl="0" w:tplc="0902E2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432F9"/>
    <w:multiLevelType w:val="hybridMultilevel"/>
    <w:tmpl w:val="759A01A6"/>
    <w:lvl w:ilvl="0" w:tplc="D80CF7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A1EF2"/>
    <w:multiLevelType w:val="hybridMultilevel"/>
    <w:tmpl w:val="0A303234"/>
    <w:lvl w:ilvl="0" w:tplc="3858E45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53832074"/>
    <w:multiLevelType w:val="hybridMultilevel"/>
    <w:tmpl w:val="AF724098"/>
    <w:lvl w:ilvl="0" w:tplc="8CFE8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B2C"/>
    <w:rsid w:val="00061821"/>
    <w:rsid w:val="00091A68"/>
    <w:rsid w:val="000C73E2"/>
    <w:rsid w:val="000F3EFE"/>
    <w:rsid w:val="000F68EC"/>
    <w:rsid w:val="00147AA1"/>
    <w:rsid w:val="00164120"/>
    <w:rsid w:val="0017430F"/>
    <w:rsid w:val="00180203"/>
    <w:rsid w:val="001D41FE"/>
    <w:rsid w:val="001D670F"/>
    <w:rsid w:val="001E2222"/>
    <w:rsid w:val="001F54D1"/>
    <w:rsid w:val="001F7E9B"/>
    <w:rsid w:val="002259E3"/>
    <w:rsid w:val="00257E27"/>
    <w:rsid w:val="00274747"/>
    <w:rsid w:val="002D09FF"/>
    <w:rsid w:val="002D7611"/>
    <w:rsid w:val="002D76BB"/>
    <w:rsid w:val="002E336A"/>
    <w:rsid w:val="002E552A"/>
    <w:rsid w:val="002F06EA"/>
    <w:rsid w:val="002F7AAC"/>
    <w:rsid w:val="00304757"/>
    <w:rsid w:val="00324247"/>
    <w:rsid w:val="00380146"/>
    <w:rsid w:val="003855F1"/>
    <w:rsid w:val="003B14BC"/>
    <w:rsid w:val="003B1F06"/>
    <w:rsid w:val="003C6BB4"/>
    <w:rsid w:val="004171B4"/>
    <w:rsid w:val="00455E20"/>
    <w:rsid w:val="0046314C"/>
    <w:rsid w:val="0046787F"/>
    <w:rsid w:val="004B2488"/>
    <w:rsid w:val="004D2291"/>
    <w:rsid w:val="004F169C"/>
    <w:rsid w:val="004F787A"/>
    <w:rsid w:val="00501F18"/>
    <w:rsid w:val="0050571C"/>
    <w:rsid w:val="005133D7"/>
    <w:rsid w:val="005527A4"/>
    <w:rsid w:val="005814FF"/>
    <w:rsid w:val="00581DB7"/>
    <w:rsid w:val="005D0F4A"/>
    <w:rsid w:val="005F011C"/>
    <w:rsid w:val="0062605C"/>
    <w:rsid w:val="00663F7A"/>
    <w:rsid w:val="00670A67"/>
    <w:rsid w:val="00681B25"/>
    <w:rsid w:val="00692B58"/>
    <w:rsid w:val="006C7354"/>
    <w:rsid w:val="006D4808"/>
    <w:rsid w:val="00725A0A"/>
    <w:rsid w:val="007326F6"/>
    <w:rsid w:val="0076252B"/>
    <w:rsid w:val="007B1B1C"/>
    <w:rsid w:val="007F70AE"/>
    <w:rsid w:val="00802202"/>
    <w:rsid w:val="0081627E"/>
    <w:rsid w:val="00826A77"/>
    <w:rsid w:val="00875196"/>
    <w:rsid w:val="008A56BE"/>
    <w:rsid w:val="008B0703"/>
    <w:rsid w:val="00902FA8"/>
    <w:rsid w:val="00904D12"/>
    <w:rsid w:val="00947770"/>
    <w:rsid w:val="0095679B"/>
    <w:rsid w:val="00981013"/>
    <w:rsid w:val="009838C2"/>
    <w:rsid w:val="009A6519"/>
    <w:rsid w:val="009B53DD"/>
    <w:rsid w:val="009C5A1D"/>
    <w:rsid w:val="009E6E01"/>
    <w:rsid w:val="00A062E3"/>
    <w:rsid w:val="00A103D8"/>
    <w:rsid w:val="00AA3F2E"/>
    <w:rsid w:val="00AA5E39"/>
    <w:rsid w:val="00AA6B40"/>
    <w:rsid w:val="00AE264C"/>
    <w:rsid w:val="00B0058E"/>
    <w:rsid w:val="00B009B1"/>
    <w:rsid w:val="00B2639B"/>
    <w:rsid w:val="00B515B9"/>
    <w:rsid w:val="00B60E7E"/>
    <w:rsid w:val="00B909B3"/>
    <w:rsid w:val="00BA539E"/>
    <w:rsid w:val="00BB5C6B"/>
    <w:rsid w:val="00BF25ED"/>
    <w:rsid w:val="00C166BD"/>
    <w:rsid w:val="00C3743D"/>
    <w:rsid w:val="00C60C6A"/>
    <w:rsid w:val="00C80AE8"/>
    <w:rsid w:val="00C81140"/>
    <w:rsid w:val="00C95F18"/>
    <w:rsid w:val="00CB2395"/>
    <w:rsid w:val="00CB7A50"/>
    <w:rsid w:val="00CD3F99"/>
    <w:rsid w:val="00CE1825"/>
    <w:rsid w:val="00CE5503"/>
    <w:rsid w:val="00D0185B"/>
    <w:rsid w:val="00D15271"/>
    <w:rsid w:val="00D3698C"/>
    <w:rsid w:val="00D473C8"/>
    <w:rsid w:val="00D62341"/>
    <w:rsid w:val="00D64FF9"/>
    <w:rsid w:val="00D670D8"/>
    <w:rsid w:val="00D91E01"/>
    <w:rsid w:val="00D94D54"/>
    <w:rsid w:val="00DA15B8"/>
    <w:rsid w:val="00DA1FED"/>
    <w:rsid w:val="00DE0497"/>
    <w:rsid w:val="00E54BC2"/>
    <w:rsid w:val="00E70A47"/>
    <w:rsid w:val="00E824B7"/>
    <w:rsid w:val="00E83A5D"/>
    <w:rsid w:val="00E83EFF"/>
    <w:rsid w:val="00E94C87"/>
    <w:rsid w:val="00EC65F1"/>
    <w:rsid w:val="00ED06AC"/>
    <w:rsid w:val="00F11EDB"/>
    <w:rsid w:val="00F162EA"/>
    <w:rsid w:val="00F208C0"/>
    <w:rsid w:val="00F266A7"/>
    <w:rsid w:val="00F42DCD"/>
    <w:rsid w:val="00F55D6F"/>
    <w:rsid w:val="00F570EA"/>
    <w:rsid w:val="00FA23AE"/>
    <w:rsid w:val="00FA53B1"/>
    <w:rsid w:val="00FB0D9E"/>
    <w:rsid w:val="00FF4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0F68EC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F68EC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F570EA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A4837-3E8E-433E-8387-30537337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2017-04-17T06:48:00Z</cp:lastPrinted>
  <dcterms:created xsi:type="dcterms:W3CDTF">2017-02-11T08:40:00Z</dcterms:created>
  <dcterms:modified xsi:type="dcterms:W3CDTF">2017-05-21T05:29:00Z</dcterms:modified>
</cp:coreProperties>
</file>